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B67" w:rsidRPr="00CD7684" w:rsidRDefault="00DA7B67" w:rsidP="0007082C">
      <w:pPr>
        <w:tabs>
          <w:tab w:val="left" w:pos="851"/>
        </w:tabs>
        <w:jc w:val="center"/>
        <w:rPr>
          <w:b/>
        </w:rPr>
      </w:pPr>
      <w:bookmarkStart w:id="0" w:name="_GoBack"/>
      <w:bookmarkEnd w:id="0"/>
      <w:r w:rsidRPr="00CD7684">
        <w:rPr>
          <w:b/>
        </w:rPr>
        <w:t>С</w:t>
      </w:r>
      <w:r w:rsidR="00D85F23">
        <w:rPr>
          <w:b/>
        </w:rPr>
        <w:t>правка</w:t>
      </w:r>
      <w:r w:rsidR="00D85F23">
        <w:rPr>
          <w:b/>
          <w:lang w:val="en-US"/>
        </w:rPr>
        <w:t>-</w:t>
      </w:r>
      <w:r w:rsidR="00D85F23" w:rsidRPr="00CD7684">
        <w:rPr>
          <w:b/>
        </w:rPr>
        <w:t>обоснование</w:t>
      </w:r>
    </w:p>
    <w:p w:rsidR="005969C2" w:rsidRDefault="00DA7B67" w:rsidP="0007082C">
      <w:pPr>
        <w:ind w:firstLine="567"/>
        <w:jc w:val="center"/>
        <w:rPr>
          <w:b/>
        </w:rPr>
      </w:pPr>
      <w:r w:rsidRPr="00CD7684">
        <w:rPr>
          <w:rFonts w:eastAsia="Calibri"/>
          <w:b/>
        </w:rPr>
        <w:t xml:space="preserve">к проекту </w:t>
      </w:r>
      <w:r w:rsidR="00D57956" w:rsidRPr="00D57956">
        <w:rPr>
          <w:b/>
        </w:rPr>
        <w:t xml:space="preserve">Закона Кыргызской Республики </w:t>
      </w:r>
    </w:p>
    <w:p w:rsidR="0036623E" w:rsidRPr="00CD7684" w:rsidRDefault="00D57956" w:rsidP="0007082C">
      <w:pPr>
        <w:ind w:firstLine="567"/>
        <w:jc w:val="center"/>
        <w:rPr>
          <w:rFonts w:eastAsia="Calibri"/>
          <w:b/>
        </w:rPr>
      </w:pPr>
      <w:r w:rsidRPr="00D57956">
        <w:rPr>
          <w:b/>
        </w:rPr>
        <w:t>«О праве на доступ к информации»</w:t>
      </w:r>
    </w:p>
    <w:p w:rsidR="00DA7B67" w:rsidRPr="00CD7684" w:rsidRDefault="00DA7B67" w:rsidP="0007082C">
      <w:pPr>
        <w:jc w:val="center"/>
        <w:rPr>
          <w:b/>
        </w:rPr>
      </w:pPr>
    </w:p>
    <w:p w:rsidR="0036623E" w:rsidRPr="00D57956" w:rsidRDefault="002A4E8F" w:rsidP="001C15FA">
      <w:pPr>
        <w:ind w:firstLine="708"/>
        <w:jc w:val="both"/>
      </w:pPr>
      <w:r>
        <w:t xml:space="preserve">Настоящий </w:t>
      </w:r>
      <w:r w:rsidRPr="00CD7684">
        <w:t>проект Закона К</w:t>
      </w:r>
      <w:r>
        <w:t xml:space="preserve">ыргызской </w:t>
      </w:r>
      <w:r w:rsidRPr="00CD7684">
        <w:t>Р</w:t>
      </w:r>
      <w:r>
        <w:t>еспублики</w:t>
      </w:r>
      <w:r w:rsidRPr="00CD7684">
        <w:t xml:space="preserve"> «О </w:t>
      </w:r>
      <w:r>
        <w:t>праве на доступ к информации</w:t>
      </w:r>
      <w:r w:rsidRPr="00CD7684">
        <w:t>»</w:t>
      </w:r>
      <w:r>
        <w:t xml:space="preserve"> (далее - проект Закона) подготовле</w:t>
      </w:r>
      <w:r w:rsidRPr="00CD7684">
        <w:t xml:space="preserve">н </w:t>
      </w:r>
      <w:r>
        <w:t>в</w:t>
      </w:r>
      <w:r w:rsidR="00DA7B67" w:rsidRPr="00CD7684">
        <w:t xml:space="preserve"> рамках </w:t>
      </w:r>
      <w:r w:rsidR="00D57956">
        <w:t xml:space="preserve">масштабной инвентаризации законодательства Кыргызской Республики, проводимой на основании </w:t>
      </w:r>
      <w:r w:rsidR="00D57956" w:rsidRPr="000759AE">
        <w:t>Указа Пр</w:t>
      </w:r>
      <w:r w:rsidR="00D57956">
        <w:t>езидента Кыргызской Республики «</w:t>
      </w:r>
      <w:r w:rsidR="00D57956" w:rsidRPr="000759AE">
        <w:t>О проведении инвентаризации законодательства Кыргызской Республики</w:t>
      </w:r>
      <w:r w:rsidR="00D57956">
        <w:t>»</w:t>
      </w:r>
      <w:r w:rsidR="00D57956" w:rsidRPr="000759AE">
        <w:t xml:space="preserve"> от 8 февраля 2021 года № 26</w:t>
      </w:r>
      <w:r w:rsidR="00D57956">
        <w:t xml:space="preserve"> и распоряжения Правительства Кыргызской Республики </w:t>
      </w:r>
      <w:r w:rsidR="00D57956" w:rsidRPr="000759AE">
        <w:t>от 10 марта 2021 года № 55-р</w:t>
      </w:r>
      <w:r>
        <w:t>.</w:t>
      </w:r>
    </w:p>
    <w:p w:rsidR="001C15FA" w:rsidRPr="00A92EE2" w:rsidRDefault="002A4E8F" w:rsidP="00A92EE2">
      <w:pPr>
        <w:ind w:firstLine="567"/>
        <w:jc w:val="both"/>
      </w:pPr>
      <w:r w:rsidRPr="002A4E8F">
        <w:t xml:space="preserve">Настоящий проект Закона </w:t>
      </w:r>
      <w:r w:rsidR="00C73BBC">
        <w:t>разработан в</w:t>
      </w:r>
      <w:r w:rsidR="0036623E" w:rsidRPr="00CD7684">
        <w:t xml:space="preserve"> соответствии с </w:t>
      </w:r>
      <w:r w:rsidR="00D57956">
        <w:t xml:space="preserve">результатами Оценки </w:t>
      </w:r>
      <w:r w:rsidR="001C15FA">
        <w:t xml:space="preserve">двух Законов - </w:t>
      </w:r>
      <w:r w:rsidR="001C15FA" w:rsidRPr="001C15FA">
        <w:t>Закон</w:t>
      </w:r>
      <w:r w:rsidR="001C15FA">
        <w:t>а</w:t>
      </w:r>
      <w:r w:rsidR="001C15FA" w:rsidRPr="001C15FA">
        <w:t xml:space="preserve"> КР от 28 декабря 2006 года № 213 «</w:t>
      </w:r>
      <w:r w:rsidR="001C15FA" w:rsidRPr="00A92EE2">
        <w:t>О доступе к информации, находящейся в ведении государственных органов и органов местного самоуправления Кыргызской Республики» и Закона КР от 5 декабря 1997 года № 89 «О гарантиях и свободе доступа к информации»</w:t>
      </w:r>
      <w:r w:rsidR="00C73BBC">
        <w:t xml:space="preserve">, проведенной в рамках инвентаризации законодательства КР, где </w:t>
      </w:r>
      <w:r w:rsidR="001C15FA" w:rsidRPr="00A92EE2">
        <w:t>рекомендовано, что:</w:t>
      </w:r>
    </w:p>
    <w:p w:rsidR="00A92EE2" w:rsidRPr="00A92EE2" w:rsidRDefault="001C15FA" w:rsidP="00A92EE2">
      <w:pPr>
        <w:pStyle w:val="ab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92EE2">
        <w:rPr>
          <w:rFonts w:ascii="Times New Roman" w:hAnsi="Times New Roman" w:cs="Times New Roman"/>
          <w:sz w:val="24"/>
          <w:szCs w:val="24"/>
        </w:rPr>
        <w:t>Закон</w:t>
      </w:r>
      <w:r w:rsidR="001D326A">
        <w:rPr>
          <w:rFonts w:ascii="Times New Roman" w:hAnsi="Times New Roman" w:cs="Times New Roman"/>
          <w:sz w:val="24"/>
          <w:szCs w:val="24"/>
        </w:rPr>
        <w:t xml:space="preserve"> КР</w:t>
      </w:r>
      <w:r w:rsidRPr="00A92EE2">
        <w:rPr>
          <w:rFonts w:ascii="Times New Roman" w:hAnsi="Times New Roman" w:cs="Times New Roman"/>
          <w:sz w:val="24"/>
          <w:szCs w:val="24"/>
        </w:rPr>
        <w:t xml:space="preserve"> «О доступе к информации, находящейся в ведении государственных органов и органов местного самоуправления Кыргызской Республики»</w:t>
      </w:r>
      <w:r w:rsidR="000859E2">
        <w:rPr>
          <w:rFonts w:ascii="Times New Roman" w:hAnsi="Times New Roman" w:cs="Times New Roman"/>
          <w:sz w:val="24"/>
          <w:szCs w:val="24"/>
        </w:rPr>
        <w:t xml:space="preserve"> (далее – Закон о доступе к информации)</w:t>
      </w:r>
      <w:r w:rsidRPr="00A92EE2">
        <w:rPr>
          <w:rFonts w:ascii="Times New Roman" w:hAnsi="Times New Roman" w:cs="Times New Roman"/>
          <w:sz w:val="24"/>
          <w:szCs w:val="24"/>
        </w:rPr>
        <w:t xml:space="preserve"> требует доработки в соответствии с рекомендациями, приведенными в </w:t>
      </w:r>
      <w:r w:rsidR="00A92EE2" w:rsidRPr="00A92EE2">
        <w:rPr>
          <w:rFonts w:ascii="Times New Roman" w:hAnsi="Times New Roman" w:cs="Times New Roman"/>
          <w:sz w:val="24"/>
          <w:szCs w:val="24"/>
        </w:rPr>
        <w:t>Оценке;</w:t>
      </w:r>
    </w:p>
    <w:p w:rsidR="001C15FA" w:rsidRPr="001C15FA" w:rsidRDefault="001C15FA" w:rsidP="00A92EE2">
      <w:pPr>
        <w:pStyle w:val="ab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A92EE2">
        <w:rPr>
          <w:rFonts w:ascii="Times New Roman" w:hAnsi="Times New Roman" w:cs="Times New Roman"/>
          <w:sz w:val="24"/>
          <w:szCs w:val="24"/>
        </w:rPr>
        <w:t>Закон</w:t>
      </w:r>
      <w:r w:rsidR="001D32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D326A"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Pr="00A92EE2">
        <w:rPr>
          <w:rFonts w:ascii="Times New Roman" w:hAnsi="Times New Roman" w:cs="Times New Roman"/>
          <w:sz w:val="24"/>
          <w:szCs w:val="24"/>
        </w:rPr>
        <w:t xml:space="preserve"> «О гарантиях и свободе доступа к информации»</w:t>
      </w:r>
      <w:r w:rsidR="000859E2">
        <w:rPr>
          <w:rFonts w:ascii="Times New Roman" w:hAnsi="Times New Roman" w:cs="Times New Roman"/>
          <w:sz w:val="24"/>
          <w:szCs w:val="24"/>
        </w:rPr>
        <w:t xml:space="preserve"> (далее – Закон о гарантиях)</w:t>
      </w:r>
      <w:r w:rsidRPr="00A92EE2">
        <w:rPr>
          <w:rFonts w:ascii="Times New Roman" w:hAnsi="Times New Roman" w:cs="Times New Roman"/>
          <w:sz w:val="24"/>
          <w:szCs w:val="24"/>
        </w:rPr>
        <w:t xml:space="preserve"> </w:t>
      </w:r>
      <w:r w:rsidR="00A92EE2" w:rsidRPr="00A92EE2">
        <w:rPr>
          <w:rFonts w:ascii="Times New Roman" w:hAnsi="Times New Roman" w:cs="Times New Roman"/>
          <w:sz w:val="24"/>
          <w:szCs w:val="24"/>
        </w:rPr>
        <w:t xml:space="preserve">признать утратившим силу </w:t>
      </w:r>
      <w:r w:rsidRPr="00A92EE2">
        <w:rPr>
          <w:rFonts w:ascii="Times New Roman" w:hAnsi="Times New Roman" w:cs="Times New Roman"/>
          <w:sz w:val="24"/>
          <w:szCs w:val="24"/>
        </w:rPr>
        <w:t>с интегрированием его отдельных положений в Закон «О доступе к информации, находящейся в ведении государственных органов и органов местного самоуправления»,</w:t>
      </w:r>
      <w:r w:rsidRPr="001C15FA">
        <w:rPr>
          <w:rFonts w:ascii="Times New Roman" w:hAnsi="Times New Roman"/>
          <w:sz w:val="24"/>
          <w:szCs w:val="24"/>
        </w:rPr>
        <w:t xml:space="preserve"> с включением в Закон «Об информации персонального характера» соответствующих норм, предусматривающих защиту персональных данных, находящихся у частных лиц и предусмотреть в соответствующих кодексах ответственность за обжалование действий частных лиц, отказывающих гражданам в доступе к информации о себе.</w:t>
      </w:r>
    </w:p>
    <w:p w:rsidR="00C73BBC" w:rsidRPr="00C73BBC" w:rsidRDefault="001D326A" w:rsidP="00C73BBC">
      <w:pPr>
        <w:ind w:firstLine="567"/>
        <w:jc w:val="both"/>
      </w:pPr>
      <w:r>
        <w:t xml:space="preserve">В связи с тем, что </w:t>
      </w:r>
      <w:r w:rsidRPr="00A92EE2">
        <w:t>Закон</w:t>
      </w:r>
      <w:r>
        <w:t xml:space="preserve"> </w:t>
      </w:r>
      <w:r w:rsidR="000859E2">
        <w:t>о</w:t>
      </w:r>
      <w:r w:rsidRPr="00A92EE2">
        <w:t xml:space="preserve"> гарантиях </w:t>
      </w:r>
      <w:r w:rsidR="002A4E8F">
        <w:t>касается доступа к информации не только</w:t>
      </w:r>
      <w:r w:rsidR="00C73BBC">
        <w:t>,</w:t>
      </w:r>
      <w:r w:rsidR="002A4E8F">
        <w:t xml:space="preserve"> находящейся в ведении государственных органов власти и органов </w:t>
      </w:r>
      <w:r w:rsidR="00C73BBC">
        <w:t>местного самоуправления, но и в ведении частных субъектов</w:t>
      </w:r>
      <w:r w:rsidR="000859E2">
        <w:t xml:space="preserve">, а также то, что </w:t>
      </w:r>
      <w:r w:rsidR="00C73BBC">
        <w:t>согласно международным стандартам (ст.19 Всеобще</w:t>
      </w:r>
      <w:r w:rsidR="000859E2">
        <w:t>й</w:t>
      </w:r>
      <w:r w:rsidR="00C73BBC">
        <w:t xml:space="preserve"> декларации прав человека</w:t>
      </w:r>
      <w:r w:rsidR="00C73BBC" w:rsidRPr="00C73BBC">
        <w:t xml:space="preserve"> и ст.19 М</w:t>
      </w:r>
      <w:r w:rsidR="00C73BBC">
        <w:t>еждународного пакта о гражданских и политических правах)</w:t>
      </w:r>
      <w:r w:rsidR="00C73BBC" w:rsidRPr="00C73BBC">
        <w:t xml:space="preserve"> </w:t>
      </w:r>
      <w:r w:rsidR="000859E2">
        <w:t xml:space="preserve">право на поиск и получение информации </w:t>
      </w:r>
      <w:r w:rsidR="000859E2" w:rsidRPr="00C73BBC">
        <w:t xml:space="preserve">признается </w:t>
      </w:r>
      <w:r w:rsidR="00C73BBC" w:rsidRPr="00C73BBC">
        <w:t>как право</w:t>
      </w:r>
      <w:r w:rsidR="000859E2">
        <w:t xml:space="preserve"> человека</w:t>
      </w:r>
      <w:r w:rsidR="00C73BBC" w:rsidRPr="00C73BBC">
        <w:t>, которое распространяется на всех и на всякого рода информацию</w:t>
      </w:r>
      <w:r w:rsidR="000859E2">
        <w:t>, то количество вносимых в действующую редакцию Закона о доступе к информации изменений составил более половины его текста,</w:t>
      </w:r>
      <w:r w:rsidR="00165317">
        <w:t xml:space="preserve"> поэтому разработан проект Закона в новой редакции.</w:t>
      </w:r>
    </w:p>
    <w:p w:rsidR="00165317" w:rsidRPr="00165317" w:rsidRDefault="00C73BBC" w:rsidP="00165317">
      <w:pPr>
        <w:ind w:firstLine="567"/>
        <w:jc w:val="both"/>
      </w:pPr>
      <w:proofErr w:type="gramStart"/>
      <w:r w:rsidRPr="002A4E8F">
        <w:t xml:space="preserve">Настоящий проект Закона разработан в целях </w:t>
      </w:r>
      <w:r w:rsidR="00165317">
        <w:t xml:space="preserve">обеспечения реализации и защиты права каждого на свободу информации, в том числе на доступ к информации, находящейся в ведении </w:t>
      </w:r>
      <w:r w:rsidR="00165317" w:rsidRPr="00165317">
        <w:t>субъектов государственного сектора</w:t>
      </w:r>
      <w:r w:rsidR="00165317">
        <w:t>, других обладателей информации, определенных этим Законом, и достижение максимальной информационной открытости, гласности, прозрачности в их деятельности,</w:t>
      </w:r>
      <w:r w:rsidR="00165317" w:rsidRPr="00165317">
        <w:t xml:space="preserve"> а также</w:t>
      </w:r>
      <w:r w:rsidR="00165317">
        <w:t xml:space="preserve"> </w:t>
      </w:r>
      <w:r w:rsidR="00165317" w:rsidRPr="00165317">
        <w:t>создание возможностей для повышения их подотче</w:t>
      </w:r>
      <w:r w:rsidR="00417E62">
        <w:t xml:space="preserve">тности, борьбы с коррупцией, </w:t>
      </w:r>
      <w:r w:rsidR="00165317" w:rsidRPr="00165317">
        <w:t>осуществления общественностью контроля над выполнением</w:t>
      </w:r>
      <w:proofErr w:type="gramEnd"/>
      <w:r w:rsidR="00165317" w:rsidRPr="00165317">
        <w:t xml:space="preserve"> ими общест</w:t>
      </w:r>
      <w:r w:rsidR="00165317">
        <w:t>в</w:t>
      </w:r>
      <w:r w:rsidR="00165317" w:rsidRPr="00165317">
        <w:t>енно-правовых обязанностей</w:t>
      </w:r>
      <w:r w:rsidR="00417E62">
        <w:t xml:space="preserve"> и др</w:t>
      </w:r>
      <w:r w:rsidR="00165317" w:rsidRPr="00165317">
        <w:t>.</w:t>
      </w:r>
    </w:p>
    <w:p w:rsidR="00165317" w:rsidRPr="00165317" w:rsidRDefault="00165317" w:rsidP="00EE7297">
      <w:pPr>
        <w:ind w:firstLine="567"/>
        <w:jc w:val="both"/>
      </w:pPr>
      <w:r>
        <w:t>П</w:t>
      </w:r>
      <w:r w:rsidRPr="00165317">
        <w:t>роектом</w:t>
      </w:r>
      <w:r>
        <w:t xml:space="preserve"> Закона</w:t>
      </w:r>
      <w:r w:rsidRPr="00165317">
        <w:t xml:space="preserve"> предлагается изменение </w:t>
      </w:r>
      <w:r>
        <w:t>наименования Закона, расширения его предмета регулирования, субъектов</w:t>
      </w:r>
      <w:r w:rsidRPr="00165317">
        <w:t xml:space="preserve"> </w:t>
      </w:r>
      <w:r>
        <w:t>отношений, уточнение категорий, видов информации, подлежащих раскрытию либо закрытию. Так, проектом Закона:</w:t>
      </w:r>
    </w:p>
    <w:p w:rsidR="00165317" w:rsidRPr="00CB7AFF" w:rsidRDefault="002E6A48" w:rsidP="00CB7AFF">
      <w:pPr>
        <w:pStyle w:val="ab"/>
        <w:numPr>
          <w:ilvl w:val="0"/>
          <w:numId w:val="12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7AFF">
        <w:rPr>
          <w:rFonts w:ascii="Times New Roman" w:eastAsia="Times New Roman" w:hAnsi="Times New Roman" w:cs="Times New Roman"/>
          <w:sz w:val="24"/>
          <w:szCs w:val="24"/>
        </w:rPr>
        <w:t>дополнены</w:t>
      </w:r>
      <w:r>
        <w:rPr>
          <w:rFonts w:ascii="Times New Roman" w:hAnsi="Times New Roman" w:cs="Times New Roman"/>
          <w:sz w:val="24"/>
          <w:szCs w:val="24"/>
        </w:rPr>
        <w:t xml:space="preserve"> и расширены цели реализации права на доступ к информации</w:t>
      </w:r>
      <w:r w:rsidR="00EE7297">
        <w:rPr>
          <w:rFonts w:ascii="Times New Roman" w:hAnsi="Times New Roman" w:cs="Times New Roman"/>
          <w:sz w:val="24"/>
          <w:szCs w:val="24"/>
        </w:rPr>
        <w:t xml:space="preserve">, в частности </w:t>
      </w:r>
      <w:r w:rsidR="00CB7AFF">
        <w:rPr>
          <w:rFonts w:ascii="Times New Roman" w:hAnsi="Times New Roman" w:cs="Times New Roman"/>
          <w:sz w:val="24"/>
          <w:szCs w:val="24"/>
        </w:rPr>
        <w:t>так</w:t>
      </w:r>
      <w:r w:rsidR="00417E62">
        <w:rPr>
          <w:rFonts w:ascii="Times New Roman" w:hAnsi="Times New Roman" w:cs="Times New Roman"/>
          <w:sz w:val="24"/>
          <w:szCs w:val="24"/>
        </w:rPr>
        <w:t>ими</w:t>
      </w:r>
      <w:r w:rsidR="00EE7297">
        <w:rPr>
          <w:rFonts w:ascii="Times New Roman" w:hAnsi="Times New Roman" w:cs="Times New Roman"/>
          <w:sz w:val="24"/>
          <w:szCs w:val="24"/>
        </w:rPr>
        <w:t>, как</w:t>
      </w:r>
      <w:r w:rsidR="00EE7297" w:rsidRPr="00EE7297">
        <w:rPr>
          <w:rFonts w:ascii="Times New Roman" w:hAnsi="Times New Roman" w:cs="Times New Roman"/>
          <w:sz w:val="24"/>
          <w:szCs w:val="24"/>
        </w:rPr>
        <w:t xml:space="preserve"> </w:t>
      </w:r>
      <w:r w:rsidR="00CB7AFF" w:rsidRPr="00CB7AFF">
        <w:rPr>
          <w:rFonts w:ascii="Times New Roman" w:hAnsi="Times New Roman" w:cs="Times New Roman"/>
          <w:sz w:val="24"/>
          <w:szCs w:val="24"/>
        </w:rPr>
        <w:t>укрепление свободы слова и мнения;</w:t>
      </w:r>
      <w:r w:rsidR="00CB7AFF">
        <w:rPr>
          <w:rFonts w:ascii="Times New Roman" w:hAnsi="Times New Roman" w:cs="Times New Roman"/>
          <w:sz w:val="24"/>
          <w:szCs w:val="24"/>
        </w:rPr>
        <w:t xml:space="preserve"> </w:t>
      </w:r>
      <w:r w:rsidR="00CB7AFF" w:rsidRPr="00CB7AFF">
        <w:rPr>
          <w:rFonts w:ascii="Times New Roman" w:hAnsi="Times New Roman" w:cs="Times New Roman"/>
          <w:sz w:val="24"/>
          <w:szCs w:val="24"/>
        </w:rPr>
        <w:t>обеспечение и защита общественного интереса; создание условий для быстрого и равного доступа каждого к информации, находящейся в ведении обладателей информации;</w:t>
      </w:r>
      <w:r w:rsidR="00CB7AFF">
        <w:rPr>
          <w:rFonts w:ascii="Times New Roman" w:hAnsi="Times New Roman" w:cs="Times New Roman"/>
          <w:sz w:val="24"/>
          <w:szCs w:val="24"/>
        </w:rPr>
        <w:t xml:space="preserve"> </w:t>
      </w:r>
      <w:r w:rsidRPr="00CB7AFF">
        <w:rPr>
          <w:rFonts w:ascii="Times New Roman" w:hAnsi="Times New Roman" w:cs="Times New Roman"/>
          <w:sz w:val="24"/>
          <w:szCs w:val="24"/>
        </w:rPr>
        <w:t xml:space="preserve">содействие </w:t>
      </w:r>
      <w:r w:rsidR="00EE7297" w:rsidRPr="00CB7AFF">
        <w:rPr>
          <w:rFonts w:ascii="Times New Roman" w:hAnsi="Times New Roman" w:cs="Times New Roman"/>
          <w:sz w:val="24"/>
          <w:szCs w:val="24"/>
        </w:rPr>
        <w:t>повышени</w:t>
      </w:r>
      <w:r w:rsidRPr="00CB7AFF">
        <w:rPr>
          <w:rFonts w:ascii="Times New Roman" w:hAnsi="Times New Roman" w:cs="Times New Roman"/>
          <w:sz w:val="24"/>
          <w:szCs w:val="24"/>
        </w:rPr>
        <w:t>ю</w:t>
      </w:r>
      <w:r w:rsidR="00EE7297" w:rsidRPr="00CB7AFF">
        <w:rPr>
          <w:rFonts w:ascii="Times New Roman" w:hAnsi="Times New Roman" w:cs="Times New Roman"/>
          <w:sz w:val="24"/>
          <w:szCs w:val="24"/>
        </w:rPr>
        <w:t xml:space="preserve"> </w:t>
      </w:r>
      <w:r w:rsidR="00EE7297" w:rsidRPr="00CB7AFF">
        <w:rPr>
          <w:rFonts w:ascii="Times New Roman" w:hAnsi="Times New Roman" w:cs="Times New Roman"/>
          <w:sz w:val="24"/>
          <w:szCs w:val="24"/>
        </w:rPr>
        <w:lastRenderedPageBreak/>
        <w:t>подотчетности</w:t>
      </w:r>
      <w:r w:rsidRPr="00CB7AFF">
        <w:rPr>
          <w:rFonts w:ascii="Times New Roman" w:hAnsi="Times New Roman" w:cs="Times New Roman"/>
          <w:sz w:val="24"/>
          <w:szCs w:val="24"/>
        </w:rPr>
        <w:t xml:space="preserve"> обладателей информации</w:t>
      </w:r>
      <w:r w:rsidR="00EE7297" w:rsidRPr="00CB7AFF">
        <w:rPr>
          <w:rFonts w:ascii="Times New Roman" w:hAnsi="Times New Roman" w:cs="Times New Roman"/>
          <w:sz w:val="24"/>
          <w:szCs w:val="24"/>
        </w:rPr>
        <w:t>, борьбы</w:t>
      </w:r>
      <w:r w:rsidRPr="00CB7AFF">
        <w:rPr>
          <w:rFonts w:ascii="Times New Roman" w:hAnsi="Times New Roman" w:cs="Times New Roman"/>
          <w:sz w:val="24"/>
          <w:szCs w:val="24"/>
        </w:rPr>
        <w:t xml:space="preserve"> с коррупцией,</w:t>
      </w:r>
      <w:r w:rsidR="00EE7297" w:rsidRPr="00CB7AFF">
        <w:rPr>
          <w:rFonts w:ascii="Times New Roman" w:hAnsi="Times New Roman" w:cs="Times New Roman"/>
          <w:sz w:val="24"/>
          <w:szCs w:val="24"/>
        </w:rPr>
        <w:t xml:space="preserve"> осуществления общественн</w:t>
      </w:r>
      <w:r w:rsidR="00EE7297" w:rsidRPr="00CB7AFF">
        <w:rPr>
          <w:rFonts w:ascii="Times New Roman" w:eastAsia="Times New Roman" w:hAnsi="Times New Roman" w:cs="Times New Roman"/>
          <w:sz w:val="24"/>
          <w:szCs w:val="24"/>
        </w:rPr>
        <w:t>остью контроля над выполнением ими общественно-правовых обязанностей</w:t>
      </w:r>
      <w:r w:rsidRPr="00CB7AFF">
        <w:rPr>
          <w:rFonts w:ascii="Times New Roman" w:eastAsia="Times New Roman" w:hAnsi="Times New Roman" w:cs="Times New Roman"/>
          <w:sz w:val="24"/>
          <w:szCs w:val="24"/>
        </w:rPr>
        <w:t xml:space="preserve"> и др.</w:t>
      </w:r>
      <w:r w:rsidR="002D7E22" w:rsidRPr="00CB7AF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B2C48" w:rsidRPr="00CB7AFF">
        <w:rPr>
          <w:rFonts w:ascii="Times New Roman" w:eastAsia="Times New Roman" w:hAnsi="Times New Roman" w:cs="Times New Roman"/>
          <w:sz w:val="24"/>
          <w:szCs w:val="24"/>
        </w:rPr>
        <w:t>ч.2 ст.5 проекта Закона)</w:t>
      </w:r>
      <w:r w:rsidR="00EE7297" w:rsidRPr="00CB7A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E7297" w:rsidRDefault="00EE7297" w:rsidP="00EE7297">
      <w:pPr>
        <w:pStyle w:val="ab"/>
        <w:numPr>
          <w:ilvl w:val="0"/>
          <w:numId w:val="12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уточнены определение «информации», ее виды (общедоступная, официальная, открытые данные) и категории </w:t>
      </w:r>
      <w:r w:rsidR="002D7E22">
        <w:rPr>
          <w:rFonts w:ascii="Times New Roman" w:hAnsi="Times New Roman" w:cs="Times New Roman"/>
          <w:sz w:val="24"/>
          <w:szCs w:val="24"/>
        </w:rPr>
        <w:t>информации ограниченного доступа</w:t>
      </w:r>
      <w:r w:rsidR="00D85F23">
        <w:rPr>
          <w:rFonts w:ascii="Times New Roman" w:hAnsi="Times New Roman" w:cs="Times New Roman"/>
          <w:sz w:val="24"/>
          <w:szCs w:val="24"/>
        </w:rPr>
        <w:t>;</w:t>
      </w:r>
    </w:p>
    <w:p w:rsidR="00D85F23" w:rsidRPr="001B091D" w:rsidRDefault="002D7E22" w:rsidP="005E3A1A">
      <w:pPr>
        <w:tabs>
          <w:tab w:val="left" w:pos="851"/>
        </w:tabs>
        <w:ind w:firstLine="567"/>
        <w:jc w:val="both"/>
      </w:pPr>
      <w:proofErr w:type="gramStart"/>
      <w:r w:rsidRPr="007B2C48">
        <w:t xml:space="preserve">приведены в соответствие с </w:t>
      </w:r>
      <w:r w:rsidR="007B2C48" w:rsidRPr="007B2C48">
        <w:t xml:space="preserve">конституционными и </w:t>
      </w:r>
      <w:r w:rsidRPr="007B2C48">
        <w:t xml:space="preserve">международными стандартами </w:t>
      </w:r>
      <w:r w:rsidR="007B2C48" w:rsidRPr="007B2C48">
        <w:t>условия</w:t>
      </w:r>
      <w:r w:rsidRPr="007B2C48">
        <w:t xml:space="preserve"> ограничения </w:t>
      </w:r>
      <w:r w:rsidR="007B2C48">
        <w:t xml:space="preserve">доступа к </w:t>
      </w:r>
      <w:r w:rsidRPr="007B2C48">
        <w:t>информации, в частности</w:t>
      </w:r>
      <w:r w:rsidR="007B2C48" w:rsidRPr="007B2C48">
        <w:t xml:space="preserve"> </w:t>
      </w:r>
      <w:r w:rsidR="007B2C48">
        <w:t xml:space="preserve">только </w:t>
      </w:r>
      <w:r w:rsidR="007B2C48" w:rsidRPr="00F25B28">
        <w:t>при соблюдении совокупности следующих условий:</w:t>
      </w:r>
      <w:r w:rsidR="007B2C48">
        <w:t xml:space="preserve"> а) </w:t>
      </w:r>
      <w:r w:rsidR="007B2C48" w:rsidRPr="00F25B28">
        <w:t>исключительно в целях</w:t>
      </w:r>
      <w:r w:rsidR="007B2C48" w:rsidRPr="007B2C48">
        <w:t xml:space="preserve"> </w:t>
      </w:r>
      <w:r w:rsidR="007B2C48" w:rsidRPr="00065A8C">
        <w:t>защиты национальной безопасности, общественного порядка, охраны здоровья и нравственности населения, защиты прав и свобод других лиц</w:t>
      </w:r>
      <w:r w:rsidR="007B2C48" w:rsidRPr="00F25B28">
        <w:t>, а также для предупреждения разглашения информации, полученной конфиденциально, или для поддержания авторитета и беспристрастности правосудия;</w:t>
      </w:r>
      <w:proofErr w:type="gramEnd"/>
      <w:r w:rsidR="007B2C48">
        <w:t xml:space="preserve"> б) </w:t>
      </w:r>
      <w:r w:rsidR="007B2C48" w:rsidRPr="00F25B28">
        <w:t xml:space="preserve">разглашение информации может нанести </w:t>
      </w:r>
      <w:r w:rsidR="007B2C48">
        <w:t>существенный вред этим целям и</w:t>
      </w:r>
      <w:r w:rsidR="007B2C48" w:rsidRPr="00F25B28">
        <w:t xml:space="preserve"> общественным интересам;</w:t>
      </w:r>
      <w:r w:rsidR="00CB7AFF">
        <w:t xml:space="preserve"> в</w:t>
      </w:r>
      <w:r w:rsidR="007B2C48">
        <w:t xml:space="preserve">) </w:t>
      </w:r>
      <w:r w:rsidR="007B2C48" w:rsidRPr="00F25B28">
        <w:t>вред от обнародования такой информации преобладает над общественным интересом</w:t>
      </w:r>
      <w:r w:rsidR="007B2C48">
        <w:t xml:space="preserve"> (ст.8 проекта Закона)</w:t>
      </w:r>
      <w:r w:rsidR="007B2C48" w:rsidRPr="00F25B28">
        <w:t>.</w:t>
      </w:r>
      <w:r w:rsidR="005E3A1A">
        <w:t xml:space="preserve"> </w:t>
      </w:r>
    </w:p>
    <w:p w:rsidR="00CE0F13" w:rsidRPr="007B2C48" w:rsidRDefault="00EE7297" w:rsidP="00423828">
      <w:pPr>
        <w:pStyle w:val="ab"/>
        <w:numPr>
          <w:ilvl w:val="0"/>
          <w:numId w:val="12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2C48">
        <w:rPr>
          <w:rFonts w:ascii="Times New Roman" w:hAnsi="Times New Roman" w:cs="Times New Roman"/>
          <w:sz w:val="24"/>
          <w:szCs w:val="24"/>
        </w:rPr>
        <w:t>введены такие новые главы как</w:t>
      </w:r>
      <w:r w:rsidR="00CE0F13" w:rsidRPr="007B2C48">
        <w:rPr>
          <w:rFonts w:ascii="Times New Roman" w:hAnsi="Times New Roman" w:cs="Times New Roman"/>
          <w:sz w:val="24"/>
          <w:szCs w:val="24"/>
        </w:rPr>
        <w:t>:</w:t>
      </w:r>
    </w:p>
    <w:p w:rsidR="00CE0F13" w:rsidRPr="00CE0F13" w:rsidRDefault="00CE0F13" w:rsidP="00CE0F13">
      <w:pPr>
        <w:widowControl w:val="0"/>
        <w:shd w:val="clear" w:color="auto" w:fill="FFFFFF"/>
        <w:ind w:firstLine="566"/>
        <w:jc w:val="both"/>
      </w:pPr>
      <w:r>
        <w:t>-</w:t>
      </w:r>
      <w:r w:rsidR="00EE7297">
        <w:t xml:space="preserve">  </w:t>
      </w:r>
      <w:r w:rsidR="00EE7297" w:rsidRPr="00CE0F13">
        <w:t>Глава 2. «Информация как объект отношений и порядок доступа к ней»</w:t>
      </w:r>
      <w:r w:rsidRPr="00CE0F13">
        <w:t>, где кроме видов и категорий информации, даны критерии о</w:t>
      </w:r>
      <w:r>
        <w:t>граничения</w:t>
      </w:r>
      <w:r w:rsidRPr="00CE0F13">
        <w:t xml:space="preserve"> права на доступ к информации</w:t>
      </w:r>
      <w:r>
        <w:t xml:space="preserve"> и перечень информации</w:t>
      </w:r>
      <w:r w:rsidRPr="00CE0F13">
        <w:t>, доступ к которой не подлежит ограничению</w:t>
      </w:r>
      <w:r>
        <w:t>;</w:t>
      </w:r>
    </w:p>
    <w:p w:rsidR="002E6A48" w:rsidRDefault="00CE0F13" w:rsidP="00295742">
      <w:pPr>
        <w:widowControl w:val="0"/>
        <w:shd w:val="clear" w:color="auto" w:fill="FFFFFF"/>
        <w:ind w:firstLine="566"/>
        <w:jc w:val="both"/>
      </w:pPr>
      <w:r>
        <w:t xml:space="preserve">- </w:t>
      </w:r>
      <w:r w:rsidR="00EE7297">
        <w:t>Глава 3. «С</w:t>
      </w:r>
      <w:r w:rsidR="00EE7297" w:rsidRPr="00EE7297">
        <w:t>убъекты отношений в сфере доступа к информации</w:t>
      </w:r>
      <w:r w:rsidR="00EE7297">
        <w:t xml:space="preserve">», где </w:t>
      </w:r>
      <w:r w:rsidR="002E6A48">
        <w:t xml:space="preserve">расширен </w:t>
      </w:r>
      <w:r>
        <w:t>перечень субъектов – пользователи информации (лица, запрашивающие и(или) использующие информацию), обладатели информации (субъекты государственного и негосударственного сектора)</w:t>
      </w:r>
      <w:r w:rsidR="00307BAE">
        <w:t>;</w:t>
      </w:r>
    </w:p>
    <w:p w:rsidR="00307BAE" w:rsidRDefault="00D85F23" w:rsidP="00295742">
      <w:pPr>
        <w:widowControl w:val="0"/>
        <w:shd w:val="clear" w:color="auto" w:fill="FFFFFF"/>
        <w:ind w:firstLine="566"/>
        <w:jc w:val="both"/>
      </w:pPr>
      <w:r>
        <w:t>Д</w:t>
      </w:r>
      <w:r w:rsidR="00307BAE">
        <w:t xml:space="preserve">ругие главы действующего Закона о доступе к информации сохранены, которые структурированы в соответствии с предусмотренными способами обеспечения доступа к информации, в большинство из которых внесены изменения и дополнения редакционного характера; </w:t>
      </w:r>
    </w:p>
    <w:p w:rsidR="00295742" w:rsidRDefault="008F07C2" w:rsidP="007C6CCF">
      <w:pPr>
        <w:pStyle w:val="ab"/>
        <w:numPr>
          <w:ilvl w:val="0"/>
          <w:numId w:val="12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улучшена</w:t>
      </w:r>
      <w:r w:rsidR="007C6C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интересах заявителей </w:t>
      </w:r>
      <w:r w:rsidR="007C6CCF">
        <w:rPr>
          <w:rFonts w:ascii="Times New Roman" w:hAnsi="Times New Roman" w:cs="Times New Roman"/>
          <w:sz w:val="24"/>
          <w:szCs w:val="24"/>
        </w:rPr>
        <w:t>процедура предоставления информации по запросу, которая теперь распространяется на всех обладателей информации, определённых данным проектам Закона</w:t>
      </w:r>
      <w:r w:rsidR="005E3A1A">
        <w:rPr>
          <w:rFonts w:ascii="Times New Roman" w:hAnsi="Times New Roman" w:cs="Times New Roman"/>
          <w:sz w:val="24"/>
          <w:szCs w:val="24"/>
        </w:rPr>
        <w:t xml:space="preserve">, сокращены сроки на ответ по письменному запросу – 10 рабочих дней </w:t>
      </w:r>
      <w:r w:rsidR="007B2C48">
        <w:rPr>
          <w:rFonts w:ascii="Times New Roman" w:hAnsi="Times New Roman" w:cs="Times New Roman"/>
          <w:sz w:val="24"/>
          <w:szCs w:val="24"/>
        </w:rPr>
        <w:t xml:space="preserve"> (Глава 4 проекта Закона)</w:t>
      </w:r>
      <w:r w:rsidR="007C6CCF">
        <w:rPr>
          <w:rFonts w:ascii="Times New Roman" w:hAnsi="Times New Roman" w:cs="Times New Roman"/>
          <w:sz w:val="24"/>
          <w:szCs w:val="24"/>
        </w:rPr>
        <w:t>;</w:t>
      </w:r>
    </w:p>
    <w:p w:rsidR="00295742" w:rsidRPr="008F278D" w:rsidRDefault="008F278D" w:rsidP="00686E07">
      <w:pPr>
        <w:pStyle w:val="ab"/>
        <w:numPr>
          <w:ilvl w:val="0"/>
          <w:numId w:val="12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предусмотрен альтернативный порядок обжалования</w:t>
      </w:r>
      <w:r w:rsidRPr="008F27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52BAE">
        <w:rPr>
          <w:rFonts w:ascii="Times New Roman" w:eastAsia="Times New Roman" w:hAnsi="Times New Roman" w:cs="Times New Roman"/>
          <w:sz w:val="24"/>
          <w:szCs w:val="24"/>
        </w:rPr>
        <w:t>тказ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52BAE">
        <w:rPr>
          <w:rFonts w:ascii="Times New Roman" w:eastAsia="Times New Roman" w:hAnsi="Times New Roman" w:cs="Times New Roman"/>
          <w:sz w:val="24"/>
          <w:szCs w:val="24"/>
        </w:rPr>
        <w:t xml:space="preserve"> в предоставлении информации, а также иные действия и решения обладателя информации, нарушающие требования </w:t>
      </w:r>
      <w:r>
        <w:rPr>
          <w:rFonts w:ascii="Times New Roman" w:eastAsia="Times New Roman" w:hAnsi="Times New Roman" w:cs="Times New Roman"/>
          <w:sz w:val="24"/>
          <w:szCs w:val="24"/>
        </w:rPr>
        <w:t>данного проекта</w:t>
      </w:r>
      <w:r w:rsidRPr="00A52BAE">
        <w:rPr>
          <w:rFonts w:ascii="Times New Roman" w:eastAsia="Times New Roman" w:hAnsi="Times New Roman" w:cs="Times New Roman"/>
          <w:sz w:val="24"/>
          <w:szCs w:val="24"/>
        </w:rPr>
        <w:t xml:space="preserve"> Закона</w:t>
      </w:r>
      <w:r>
        <w:rPr>
          <w:rFonts w:ascii="Times New Roman" w:eastAsia="Times New Roman" w:hAnsi="Times New Roman" w:cs="Times New Roman"/>
          <w:sz w:val="24"/>
          <w:szCs w:val="24"/>
        </w:rPr>
        <w:t>, в частности</w:t>
      </w:r>
      <w:r w:rsidRPr="008F27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55AC">
        <w:rPr>
          <w:rFonts w:ascii="Times New Roman" w:eastAsia="Times New Roman" w:hAnsi="Times New Roman" w:cs="Times New Roman"/>
          <w:sz w:val="24"/>
          <w:szCs w:val="24"/>
        </w:rPr>
        <w:t xml:space="preserve">могут быть обжалованы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 выбору пользователя информации </w:t>
      </w:r>
      <w:r w:rsidRPr="00C355AC">
        <w:rPr>
          <w:rFonts w:ascii="Times New Roman" w:eastAsia="Times New Roman" w:hAnsi="Times New Roman" w:cs="Times New Roman"/>
          <w:sz w:val="24"/>
          <w:szCs w:val="24"/>
        </w:rPr>
        <w:t xml:space="preserve">вышестоящему органу </w:t>
      </w:r>
      <w:r w:rsidR="00CE21B8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Законом «Об </w:t>
      </w:r>
      <w:proofErr w:type="spellStart"/>
      <w:r w:rsidR="00CE21B8">
        <w:rPr>
          <w:rFonts w:ascii="Times New Roman" w:eastAsia="Times New Roman" w:hAnsi="Times New Roman" w:cs="Times New Roman"/>
          <w:sz w:val="24"/>
          <w:szCs w:val="24"/>
        </w:rPr>
        <w:t>освноах</w:t>
      </w:r>
      <w:proofErr w:type="spellEnd"/>
      <w:r w:rsidR="00CE21B8">
        <w:rPr>
          <w:rFonts w:ascii="Times New Roman" w:eastAsia="Times New Roman" w:hAnsi="Times New Roman" w:cs="Times New Roman"/>
          <w:sz w:val="24"/>
          <w:szCs w:val="24"/>
        </w:rPr>
        <w:t xml:space="preserve"> административной деятельности и административных процедурах» </w:t>
      </w:r>
      <w:r w:rsidRPr="00C355AC">
        <w:rPr>
          <w:rFonts w:ascii="Times New Roman" w:eastAsia="Times New Roman" w:hAnsi="Times New Roman" w:cs="Times New Roman"/>
          <w:sz w:val="24"/>
          <w:szCs w:val="24"/>
        </w:rPr>
        <w:t xml:space="preserve">или должностному лицу, </w:t>
      </w:r>
      <w:proofErr w:type="spellStart"/>
      <w:r w:rsidRPr="00C355AC">
        <w:rPr>
          <w:rFonts w:ascii="Times New Roman" w:eastAsia="Times New Roman" w:hAnsi="Times New Roman" w:cs="Times New Roman"/>
          <w:sz w:val="24"/>
          <w:szCs w:val="24"/>
        </w:rPr>
        <w:t>Акыйкатчы</w:t>
      </w:r>
      <w:proofErr w:type="spellEnd"/>
      <w:r w:rsidRPr="00C355AC">
        <w:rPr>
          <w:rFonts w:ascii="Times New Roman" w:eastAsia="Times New Roman" w:hAnsi="Times New Roman" w:cs="Times New Roman"/>
          <w:sz w:val="24"/>
          <w:szCs w:val="24"/>
        </w:rPr>
        <w:t xml:space="preserve"> (Омбудсмену)</w:t>
      </w:r>
      <w:r w:rsidR="00CE21B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278D" w:rsidRDefault="007B2C48" w:rsidP="00307BAE">
      <w:pPr>
        <w:pStyle w:val="ab"/>
        <w:numPr>
          <w:ilvl w:val="0"/>
          <w:numId w:val="12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7BAE">
        <w:rPr>
          <w:rFonts w:ascii="Times New Roman" w:hAnsi="Times New Roman" w:cs="Times New Roman"/>
          <w:sz w:val="24"/>
          <w:szCs w:val="24"/>
        </w:rPr>
        <w:t xml:space="preserve">дополнен </w:t>
      </w:r>
      <w:r w:rsidR="002D7E22" w:rsidRPr="00307BAE"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Pr="00307BAE">
        <w:rPr>
          <w:rFonts w:ascii="Times New Roman" w:hAnsi="Times New Roman" w:cs="Times New Roman"/>
          <w:sz w:val="24"/>
          <w:szCs w:val="24"/>
        </w:rPr>
        <w:t>официальной информации, подлежащих обнародованию</w:t>
      </w:r>
      <w:r w:rsidR="00307BAE" w:rsidRPr="00307BAE">
        <w:rPr>
          <w:rFonts w:ascii="Times New Roman" w:hAnsi="Times New Roman" w:cs="Times New Roman"/>
          <w:sz w:val="24"/>
          <w:szCs w:val="24"/>
        </w:rPr>
        <w:t xml:space="preserve"> субъектами государственного сектора</w:t>
      </w:r>
      <w:r w:rsidRPr="00307BAE">
        <w:rPr>
          <w:rFonts w:ascii="Times New Roman" w:hAnsi="Times New Roman" w:cs="Times New Roman"/>
          <w:sz w:val="24"/>
          <w:szCs w:val="24"/>
        </w:rPr>
        <w:t>, в частности</w:t>
      </w:r>
      <w:r w:rsidR="00307BAE" w:rsidRPr="00307BAE">
        <w:rPr>
          <w:rFonts w:ascii="Times New Roman" w:hAnsi="Times New Roman" w:cs="Times New Roman"/>
          <w:sz w:val="24"/>
          <w:szCs w:val="24"/>
        </w:rPr>
        <w:t xml:space="preserve"> должны быть также обнародованы проект</w:t>
      </w:r>
      <w:r w:rsidR="00307BAE">
        <w:rPr>
          <w:rFonts w:ascii="Times New Roman" w:hAnsi="Times New Roman" w:cs="Times New Roman"/>
          <w:sz w:val="24"/>
          <w:szCs w:val="24"/>
        </w:rPr>
        <w:t>ы</w:t>
      </w:r>
      <w:r w:rsidR="00307BAE" w:rsidRPr="00307BAE">
        <w:rPr>
          <w:rFonts w:ascii="Times New Roman" w:hAnsi="Times New Roman" w:cs="Times New Roman"/>
          <w:sz w:val="24"/>
          <w:szCs w:val="24"/>
        </w:rPr>
        <w:t xml:space="preserve"> нормативных правовых актов вместе </w:t>
      </w:r>
      <w:r w:rsidR="00307BAE">
        <w:rPr>
          <w:rFonts w:ascii="Times New Roman" w:hAnsi="Times New Roman" w:cs="Times New Roman"/>
          <w:sz w:val="24"/>
          <w:szCs w:val="24"/>
        </w:rPr>
        <w:t>со всеми сопроводительными материалами</w:t>
      </w:r>
      <w:r w:rsidR="00307BAE" w:rsidRPr="00307BAE">
        <w:rPr>
          <w:rFonts w:ascii="Times New Roman" w:hAnsi="Times New Roman" w:cs="Times New Roman"/>
          <w:sz w:val="24"/>
          <w:szCs w:val="24"/>
        </w:rPr>
        <w:t>, заключения специализированных экспертиз и экспертные заключения субъектов предпринимательства (при их наличии), отчеты о завершении их общественного обсуждения в порядке, предусмотренном законодательством</w:t>
      </w:r>
      <w:r w:rsidR="008F07C2">
        <w:rPr>
          <w:rFonts w:ascii="Times New Roman" w:hAnsi="Times New Roman" w:cs="Times New Roman"/>
          <w:sz w:val="24"/>
          <w:szCs w:val="24"/>
        </w:rPr>
        <w:t xml:space="preserve"> (п.8,9 ч.1 ст.23 проекта Закона)</w:t>
      </w:r>
      <w:r w:rsidR="005E3A1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D7E22" w:rsidRDefault="00CB7AFF" w:rsidP="002D7E22">
      <w:pPr>
        <w:widowControl w:val="0"/>
        <w:shd w:val="clear" w:color="auto" w:fill="FFFFFF"/>
        <w:ind w:firstLine="566"/>
        <w:jc w:val="both"/>
      </w:pPr>
      <w:r>
        <w:t>Следуе</w:t>
      </w:r>
      <w:r w:rsidR="00CE21B8">
        <w:t>т</w:t>
      </w:r>
      <w:r>
        <w:t xml:space="preserve"> отметить, что согласно проекту Закона</w:t>
      </w:r>
      <w:r w:rsidR="002D7E22">
        <w:t xml:space="preserve"> к обладателям информации приравниваются такие субъекты негосударственного сектора, как</w:t>
      </w:r>
      <w:r w:rsidR="008F07C2">
        <w:t xml:space="preserve"> (п.2 ч.1 ст.11 проекта Закона)</w:t>
      </w:r>
      <w:r>
        <w:t>:</w:t>
      </w:r>
    </w:p>
    <w:p w:rsidR="002D7E22" w:rsidRPr="00F25B28" w:rsidRDefault="002D7E22" w:rsidP="002D7E22">
      <w:pPr>
        <w:widowControl w:val="0"/>
        <w:shd w:val="clear" w:color="auto" w:fill="FFFFFF"/>
        <w:tabs>
          <w:tab w:val="left" w:pos="709"/>
          <w:tab w:val="left" w:pos="851"/>
        </w:tabs>
        <w:ind w:firstLine="567"/>
        <w:jc w:val="both"/>
      </w:pPr>
      <w:r>
        <w:t>-</w:t>
      </w:r>
      <w:r w:rsidRPr="002E6A48">
        <w:t xml:space="preserve"> </w:t>
      </w:r>
      <w:r w:rsidRPr="00F25B28">
        <w:t xml:space="preserve">юридические лица, занимающие господствующее положение на рынке товаров и услуг, обладающие специальным или исключительным правом либо естественной монополией, - в части предоставления доступа к информации, касающейся условий предложения товаров и услуг, цен на них и изменений в названных условиях и ценах; </w:t>
      </w:r>
    </w:p>
    <w:p w:rsidR="002D7E22" w:rsidRDefault="002D7E22" w:rsidP="002D7E22">
      <w:pPr>
        <w:widowControl w:val="0"/>
        <w:shd w:val="clear" w:color="auto" w:fill="FFFFFF"/>
        <w:tabs>
          <w:tab w:val="left" w:pos="709"/>
          <w:tab w:val="left" w:pos="851"/>
        </w:tabs>
        <w:ind w:firstLine="567"/>
        <w:jc w:val="both"/>
      </w:pPr>
      <w:r w:rsidRPr="00F25B28">
        <w:t>- юридические лица, не имеющие государственной или муниципальной доли участия, - в части информации, касающейся использования средств, выделенных из государственного или местного бюджета для выполнения общественн</w:t>
      </w:r>
      <w:r>
        <w:t>о-правовых обязанностей.</w:t>
      </w:r>
    </w:p>
    <w:p w:rsidR="002D7E22" w:rsidRPr="00CB7AFF" w:rsidRDefault="002D7E22" w:rsidP="002D7E22">
      <w:pPr>
        <w:widowControl w:val="0"/>
        <w:shd w:val="clear" w:color="auto" w:fill="FFFFFF"/>
        <w:tabs>
          <w:tab w:val="left" w:pos="709"/>
          <w:tab w:val="left" w:pos="851"/>
        </w:tabs>
        <w:ind w:firstLine="567"/>
        <w:jc w:val="both"/>
      </w:pPr>
      <w:r>
        <w:t xml:space="preserve">Также и </w:t>
      </w:r>
      <w:r w:rsidRPr="00CB7AFF">
        <w:t>перечень субъектов государственного расширен, в частности к ним отнесены следующие субъекты</w:t>
      </w:r>
      <w:r w:rsidR="008F07C2" w:rsidRPr="00CB7AFF">
        <w:t xml:space="preserve"> (п.1 ч.1 ст.11 проекта Закона)</w:t>
      </w:r>
      <w:r w:rsidRPr="00CB7AFF">
        <w:t>:</w:t>
      </w:r>
    </w:p>
    <w:p w:rsidR="002D7E22" w:rsidRPr="00CB7AFF" w:rsidRDefault="002D7E22" w:rsidP="002D7E22">
      <w:pPr>
        <w:widowControl w:val="0"/>
        <w:numPr>
          <w:ilvl w:val="0"/>
          <w:numId w:val="13"/>
        </w:numPr>
        <w:shd w:val="clear" w:color="auto" w:fill="FFFFFF"/>
        <w:tabs>
          <w:tab w:val="left" w:pos="709"/>
          <w:tab w:val="left" w:pos="851"/>
        </w:tabs>
        <w:ind w:left="0" w:firstLine="567"/>
        <w:jc w:val="both"/>
      </w:pPr>
      <w:r w:rsidRPr="00CB7AFF">
        <w:t xml:space="preserve">созданные на постоянной или временной основе органы государственной власти, в том числе, органы государственной власти со специальным статусом, органы местного самоуправления, а также их территориальные подразделения и структурные единицы; </w:t>
      </w:r>
    </w:p>
    <w:p w:rsidR="002D7E22" w:rsidRPr="00CB7AFF" w:rsidRDefault="002D7E22" w:rsidP="002D7E22">
      <w:pPr>
        <w:widowControl w:val="0"/>
        <w:numPr>
          <w:ilvl w:val="0"/>
          <w:numId w:val="13"/>
        </w:numPr>
        <w:shd w:val="clear" w:color="auto" w:fill="FFFFFF"/>
        <w:tabs>
          <w:tab w:val="left" w:pos="709"/>
          <w:tab w:val="left" w:pos="851"/>
        </w:tabs>
        <w:ind w:left="0" w:firstLine="567"/>
        <w:jc w:val="both"/>
      </w:pPr>
      <w:r w:rsidRPr="00CB7AFF">
        <w:t xml:space="preserve">государственные и муниципальные учреждения и организации, деятельность которых полностью или частично финансируется из государственного и местного бюджетов; </w:t>
      </w:r>
    </w:p>
    <w:p w:rsidR="002D7E22" w:rsidRPr="005969C2" w:rsidRDefault="002D7E22" w:rsidP="002D7E22">
      <w:pPr>
        <w:widowControl w:val="0"/>
        <w:numPr>
          <w:ilvl w:val="0"/>
          <w:numId w:val="13"/>
        </w:numPr>
        <w:shd w:val="clear" w:color="auto" w:fill="FFFFFF"/>
        <w:tabs>
          <w:tab w:val="left" w:pos="709"/>
          <w:tab w:val="left" w:pos="851"/>
        </w:tabs>
        <w:ind w:left="0" w:firstLine="567"/>
        <w:jc w:val="both"/>
      </w:pPr>
      <w:r w:rsidRPr="00CB7AFF">
        <w:t xml:space="preserve">государственные и муниципальные учреждения и предприятия, функционирующие на принципах оперативного управления и самофинансирования, а также иные юридические лица с государственной </w:t>
      </w:r>
      <w:r w:rsidR="00307BAE" w:rsidRPr="00CB7AFF">
        <w:t>или муниципальной долей участия</w:t>
      </w:r>
      <w:r w:rsidR="00307BAE">
        <w:rPr>
          <w:color w:val="2B2B2B"/>
        </w:rPr>
        <w:t>.</w:t>
      </w:r>
    </w:p>
    <w:p w:rsidR="005969C2" w:rsidRPr="005969C2" w:rsidRDefault="005969C2" w:rsidP="005969C2">
      <w:pPr>
        <w:widowControl w:val="0"/>
        <w:shd w:val="clear" w:color="auto" w:fill="FFFFFF"/>
        <w:tabs>
          <w:tab w:val="left" w:pos="709"/>
          <w:tab w:val="left" w:pos="851"/>
        </w:tabs>
        <w:jc w:val="both"/>
        <w:rPr>
          <w:color w:val="2B2B2B"/>
          <w:lang w:val="x-none"/>
        </w:rPr>
      </w:pPr>
      <w:r>
        <w:rPr>
          <w:color w:val="2B2B2B"/>
        </w:rPr>
        <w:tab/>
      </w:r>
      <w:r w:rsidRPr="005969C2">
        <w:rPr>
          <w:color w:val="2B2B2B"/>
          <w:lang w:val="x-none"/>
        </w:rPr>
        <w:t>Принятие данного проекта Закона Кыргызской Республики негативных правовых, правозащитных, социальных, экономических, гендерных, экологических, коррупционных последствий не повлечет.</w:t>
      </w:r>
    </w:p>
    <w:p w:rsidR="005969C2" w:rsidRDefault="005969C2" w:rsidP="005969C2">
      <w:pPr>
        <w:widowControl w:val="0"/>
        <w:shd w:val="clear" w:color="auto" w:fill="FFFFFF"/>
        <w:tabs>
          <w:tab w:val="left" w:pos="709"/>
          <w:tab w:val="left" w:pos="851"/>
        </w:tabs>
        <w:jc w:val="both"/>
        <w:rPr>
          <w:color w:val="2B2B2B"/>
        </w:rPr>
      </w:pPr>
      <w:r>
        <w:rPr>
          <w:color w:val="2B2B2B"/>
        </w:rPr>
        <w:tab/>
      </w:r>
      <w:r w:rsidRPr="005969C2">
        <w:rPr>
          <w:color w:val="2B2B2B"/>
          <w:lang w:val="x-none"/>
        </w:rPr>
        <w:t>Представленный проект Закона Кыргызской Республики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5969C2" w:rsidRDefault="005969C2" w:rsidP="005969C2">
      <w:pPr>
        <w:widowControl w:val="0"/>
        <w:shd w:val="clear" w:color="auto" w:fill="FFFFFF"/>
        <w:tabs>
          <w:tab w:val="left" w:pos="709"/>
          <w:tab w:val="left" w:pos="851"/>
        </w:tabs>
        <w:jc w:val="both"/>
        <w:rPr>
          <w:color w:val="2B2B2B"/>
        </w:rPr>
      </w:pPr>
      <w:r>
        <w:rPr>
          <w:color w:val="2B2B2B"/>
        </w:rPr>
        <w:tab/>
      </w:r>
      <w:r w:rsidRPr="005969C2">
        <w:rPr>
          <w:color w:val="2B2B2B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подлежит общественному обсуждению. В </w:t>
      </w:r>
      <w:proofErr w:type="gramStart"/>
      <w:r w:rsidRPr="005969C2">
        <w:rPr>
          <w:color w:val="2B2B2B"/>
        </w:rPr>
        <w:t>связи</w:t>
      </w:r>
      <w:proofErr w:type="gramEnd"/>
      <w:r w:rsidRPr="005969C2">
        <w:rPr>
          <w:color w:val="2B2B2B"/>
        </w:rPr>
        <w:t xml:space="preserve"> с чем проект направлен для размещения на официальном сайте Кабинета Министров Кыргызской Республики и Едином портале общественного обсуждения проектов НПА.  По результатам общественного обсуждения предложений и замечаний не поступило (поступили нижеследующие предложения).</w:t>
      </w:r>
    </w:p>
    <w:p w:rsidR="005969C2" w:rsidRPr="005969C2" w:rsidRDefault="005969C2" w:rsidP="005969C2">
      <w:pPr>
        <w:widowControl w:val="0"/>
        <w:shd w:val="clear" w:color="auto" w:fill="FFFFFF"/>
        <w:tabs>
          <w:tab w:val="left" w:pos="709"/>
          <w:tab w:val="left" w:pos="851"/>
        </w:tabs>
        <w:jc w:val="both"/>
        <w:rPr>
          <w:color w:val="2B2B2B"/>
          <w:lang w:val="x-none"/>
        </w:rPr>
      </w:pPr>
      <w:r>
        <w:rPr>
          <w:color w:val="2B2B2B"/>
        </w:rPr>
        <w:tab/>
      </w:r>
      <w:r w:rsidRPr="005969C2">
        <w:rPr>
          <w:color w:val="2B2B2B"/>
          <w:lang w:val="x-none"/>
        </w:rPr>
        <w:t>Дополнительно, отмечаем, что принятие данного законопроекта дополнительных финансовых затрат из республиканского бюджета не потребует.</w:t>
      </w:r>
    </w:p>
    <w:p w:rsidR="005969C2" w:rsidRPr="005969C2" w:rsidRDefault="005969C2" w:rsidP="005969C2">
      <w:pPr>
        <w:widowControl w:val="0"/>
        <w:shd w:val="clear" w:color="auto" w:fill="FFFFFF"/>
        <w:tabs>
          <w:tab w:val="left" w:pos="709"/>
          <w:tab w:val="left" w:pos="851"/>
        </w:tabs>
        <w:jc w:val="both"/>
        <w:rPr>
          <w:color w:val="2B2B2B"/>
          <w:lang w:val="x-none"/>
        </w:rPr>
      </w:pPr>
      <w:r>
        <w:rPr>
          <w:color w:val="2B2B2B"/>
        </w:rPr>
        <w:tab/>
      </w:r>
      <w:r w:rsidRPr="005969C2">
        <w:rPr>
          <w:color w:val="2B2B2B"/>
          <w:lang w:val="x-none"/>
        </w:rPr>
        <w:t>Представленный проект Закона Кыргызской Республики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5969C2" w:rsidRPr="00307BAE" w:rsidRDefault="005969C2" w:rsidP="005969C2">
      <w:pPr>
        <w:widowControl w:val="0"/>
        <w:shd w:val="clear" w:color="auto" w:fill="FFFFFF"/>
        <w:tabs>
          <w:tab w:val="left" w:pos="709"/>
          <w:tab w:val="left" w:pos="851"/>
        </w:tabs>
        <w:jc w:val="both"/>
      </w:pPr>
    </w:p>
    <w:p w:rsidR="009E0E17" w:rsidRDefault="009E0E17" w:rsidP="0007082C">
      <w:pPr>
        <w:ind w:firstLine="708"/>
        <w:jc w:val="both"/>
        <w:rPr>
          <w:b/>
        </w:rPr>
      </w:pPr>
    </w:p>
    <w:p w:rsidR="005969C2" w:rsidRPr="00CD7684" w:rsidRDefault="005969C2" w:rsidP="0007082C">
      <w:pPr>
        <w:ind w:firstLine="708"/>
        <w:jc w:val="both"/>
        <w:rPr>
          <w:b/>
        </w:rPr>
      </w:pPr>
    </w:p>
    <w:p w:rsidR="0007082C" w:rsidRPr="00CD7684" w:rsidRDefault="005969C2" w:rsidP="005969C2">
      <w:pPr>
        <w:jc w:val="both"/>
        <w:rPr>
          <w:b/>
        </w:rPr>
      </w:pPr>
      <w:r>
        <w:rPr>
          <w:b/>
        </w:rPr>
        <w:t xml:space="preserve">Министр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А.Б. </w:t>
      </w:r>
      <w:proofErr w:type="spellStart"/>
      <w:r>
        <w:rPr>
          <w:b/>
        </w:rPr>
        <w:t>Баетов</w:t>
      </w:r>
      <w:proofErr w:type="spellEnd"/>
    </w:p>
    <w:sectPr w:rsidR="0007082C" w:rsidRPr="00CD7684" w:rsidSect="00396D9F">
      <w:footerReference w:type="default" r:id="rId9"/>
      <w:pgSz w:w="11906" w:h="16838"/>
      <w:pgMar w:top="1134" w:right="851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C72" w:rsidRDefault="00157C72" w:rsidP="00441C53">
      <w:r>
        <w:separator/>
      </w:r>
    </w:p>
  </w:endnote>
  <w:endnote w:type="continuationSeparator" w:id="0">
    <w:p w:rsidR="00157C72" w:rsidRDefault="00157C72" w:rsidP="00441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EE2" w:rsidRDefault="00A92EE2">
    <w:pPr>
      <w:pStyle w:val="a9"/>
      <w:jc w:val="center"/>
    </w:pPr>
  </w:p>
  <w:p w:rsidR="00A92EE2" w:rsidRDefault="00A92EE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C72" w:rsidRDefault="00157C72" w:rsidP="00441C53">
      <w:r>
        <w:separator/>
      </w:r>
    </w:p>
  </w:footnote>
  <w:footnote w:type="continuationSeparator" w:id="0">
    <w:p w:rsidR="00157C72" w:rsidRDefault="00157C72" w:rsidP="00441C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E0F07"/>
    <w:multiLevelType w:val="hybridMultilevel"/>
    <w:tmpl w:val="8AF4497E"/>
    <w:lvl w:ilvl="0" w:tplc="D90893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AE40D8"/>
    <w:multiLevelType w:val="hybridMultilevel"/>
    <w:tmpl w:val="686C5CD0"/>
    <w:lvl w:ilvl="0" w:tplc="B30447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C5113C"/>
    <w:multiLevelType w:val="hybridMultilevel"/>
    <w:tmpl w:val="A8125D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CA7B3A"/>
    <w:multiLevelType w:val="hybridMultilevel"/>
    <w:tmpl w:val="67D86536"/>
    <w:lvl w:ilvl="0" w:tplc="EFC60F90">
      <w:start w:val="1"/>
      <w:numFmt w:val="decimal"/>
      <w:lvlText w:val="%1)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62D37C5"/>
    <w:multiLevelType w:val="hybridMultilevel"/>
    <w:tmpl w:val="71DC8BE4"/>
    <w:lvl w:ilvl="0" w:tplc="254C1CF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322E3E03"/>
    <w:multiLevelType w:val="hybridMultilevel"/>
    <w:tmpl w:val="7994A39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329F2E88"/>
    <w:multiLevelType w:val="hybridMultilevel"/>
    <w:tmpl w:val="6BD433BE"/>
    <w:lvl w:ilvl="0" w:tplc="A26CBCB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2DD0616"/>
    <w:multiLevelType w:val="hybridMultilevel"/>
    <w:tmpl w:val="DB22580C"/>
    <w:lvl w:ilvl="0" w:tplc="4E3A7B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314AFC"/>
    <w:multiLevelType w:val="multilevel"/>
    <w:tmpl w:val="8D2C5606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>
    <w:nsid w:val="59776FB2"/>
    <w:multiLevelType w:val="hybridMultilevel"/>
    <w:tmpl w:val="93C8E052"/>
    <w:lvl w:ilvl="0" w:tplc="A0F0978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C0E36B1"/>
    <w:multiLevelType w:val="multilevel"/>
    <w:tmpl w:val="DB5AC64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nsid w:val="7196471C"/>
    <w:multiLevelType w:val="hybridMultilevel"/>
    <w:tmpl w:val="D076C57C"/>
    <w:lvl w:ilvl="0" w:tplc="8B8A9F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57F53E5"/>
    <w:multiLevelType w:val="hybridMultilevel"/>
    <w:tmpl w:val="70946A2E"/>
    <w:lvl w:ilvl="0" w:tplc="90161A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DB0E37AA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7D62137"/>
    <w:multiLevelType w:val="hybridMultilevel"/>
    <w:tmpl w:val="BC78D450"/>
    <w:lvl w:ilvl="0" w:tplc="9D427F9A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8231B38"/>
    <w:multiLevelType w:val="hybridMultilevel"/>
    <w:tmpl w:val="8F5AF146"/>
    <w:lvl w:ilvl="0" w:tplc="B4BAF8E0">
      <w:start w:val="1"/>
      <w:numFmt w:val="decimal"/>
      <w:lvlText w:val="%1)"/>
      <w:lvlJc w:val="left"/>
      <w:pPr>
        <w:ind w:left="17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D0D28D2"/>
    <w:multiLevelType w:val="multilevel"/>
    <w:tmpl w:val="C0E8FA1E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9"/>
  </w:num>
  <w:num w:numId="5">
    <w:abstractNumId w:val="11"/>
  </w:num>
  <w:num w:numId="6">
    <w:abstractNumId w:val="6"/>
  </w:num>
  <w:num w:numId="7">
    <w:abstractNumId w:val="0"/>
  </w:num>
  <w:num w:numId="8">
    <w:abstractNumId w:val="5"/>
  </w:num>
  <w:num w:numId="9">
    <w:abstractNumId w:val="2"/>
  </w:num>
  <w:num w:numId="10">
    <w:abstractNumId w:val="13"/>
  </w:num>
  <w:num w:numId="11">
    <w:abstractNumId w:val="3"/>
  </w:num>
  <w:num w:numId="12">
    <w:abstractNumId w:val="14"/>
  </w:num>
  <w:num w:numId="13">
    <w:abstractNumId w:val="10"/>
  </w:num>
  <w:num w:numId="14">
    <w:abstractNumId w:val="8"/>
  </w:num>
  <w:num w:numId="15">
    <w:abstractNumId w:val="1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B67"/>
    <w:rsid w:val="00010287"/>
    <w:rsid w:val="00015904"/>
    <w:rsid w:val="000258DF"/>
    <w:rsid w:val="000301F2"/>
    <w:rsid w:val="0004020F"/>
    <w:rsid w:val="00055BC5"/>
    <w:rsid w:val="00067CB7"/>
    <w:rsid w:val="0007082C"/>
    <w:rsid w:val="000859E2"/>
    <w:rsid w:val="00090C65"/>
    <w:rsid w:val="0009722A"/>
    <w:rsid w:val="000F036F"/>
    <w:rsid w:val="0010090C"/>
    <w:rsid w:val="00103FDE"/>
    <w:rsid w:val="00104E91"/>
    <w:rsid w:val="00112F34"/>
    <w:rsid w:val="00112F4E"/>
    <w:rsid w:val="00114F5B"/>
    <w:rsid w:val="0012576A"/>
    <w:rsid w:val="001349C0"/>
    <w:rsid w:val="001360C4"/>
    <w:rsid w:val="00157C72"/>
    <w:rsid w:val="00165317"/>
    <w:rsid w:val="001939E6"/>
    <w:rsid w:val="001B091D"/>
    <w:rsid w:val="001C15FA"/>
    <w:rsid w:val="001D326A"/>
    <w:rsid w:val="001E46C0"/>
    <w:rsid w:val="002040B5"/>
    <w:rsid w:val="00241D48"/>
    <w:rsid w:val="002510BA"/>
    <w:rsid w:val="00253500"/>
    <w:rsid w:val="00281178"/>
    <w:rsid w:val="0028538D"/>
    <w:rsid w:val="00295742"/>
    <w:rsid w:val="002A4E8F"/>
    <w:rsid w:val="002A697D"/>
    <w:rsid w:val="002B07C5"/>
    <w:rsid w:val="002B3171"/>
    <w:rsid w:val="002B76A4"/>
    <w:rsid w:val="002C3C36"/>
    <w:rsid w:val="002C643F"/>
    <w:rsid w:val="002C6CC5"/>
    <w:rsid w:val="002D5546"/>
    <w:rsid w:val="002D7E22"/>
    <w:rsid w:val="002E6A48"/>
    <w:rsid w:val="00307BAE"/>
    <w:rsid w:val="00327B71"/>
    <w:rsid w:val="0036623E"/>
    <w:rsid w:val="0038567F"/>
    <w:rsid w:val="00393759"/>
    <w:rsid w:val="00396D9F"/>
    <w:rsid w:val="003B08FA"/>
    <w:rsid w:val="003B1990"/>
    <w:rsid w:val="003B6D96"/>
    <w:rsid w:val="003C7882"/>
    <w:rsid w:val="003D0E92"/>
    <w:rsid w:val="003E2767"/>
    <w:rsid w:val="003E7F7E"/>
    <w:rsid w:val="00417E62"/>
    <w:rsid w:val="00426B29"/>
    <w:rsid w:val="00426C7E"/>
    <w:rsid w:val="00441C53"/>
    <w:rsid w:val="004461EF"/>
    <w:rsid w:val="004861C1"/>
    <w:rsid w:val="004A3EC3"/>
    <w:rsid w:val="004D2568"/>
    <w:rsid w:val="004D5AA1"/>
    <w:rsid w:val="004E41D7"/>
    <w:rsid w:val="004E7CF1"/>
    <w:rsid w:val="00551052"/>
    <w:rsid w:val="005657D9"/>
    <w:rsid w:val="00576313"/>
    <w:rsid w:val="00577C43"/>
    <w:rsid w:val="00580D0C"/>
    <w:rsid w:val="005969C2"/>
    <w:rsid w:val="00597397"/>
    <w:rsid w:val="005B45B4"/>
    <w:rsid w:val="005B5C17"/>
    <w:rsid w:val="005D5E7A"/>
    <w:rsid w:val="005E3A1A"/>
    <w:rsid w:val="00610DF6"/>
    <w:rsid w:val="00644ABC"/>
    <w:rsid w:val="00667764"/>
    <w:rsid w:val="006731F9"/>
    <w:rsid w:val="006752A3"/>
    <w:rsid w:val="006875D2"/>
    <w:rsid w:val="00695505"/>
    <w:rsid w:val="0069713E"/>
    <w:rsid w:val="006A7D30"/>
    <w:rsid w:val="006E5399"/>
    <w:rsid w:val="00720131"/>
    <w:rsid w:val="00757F9E"/>
    <w:rsid w:val="00760C83"/>
    <w:rsid w:val="00763403"/>
    <w:rsid w:val="00776909"/>
    <w:rsid w:val="00781C19"/>
    <w:rsid w:val="007949A8"/>
    <w:rsid w:val="00795A13"/>
    <w:rsid w:val="007B2C48"/>
    <w:rsid w:val="007C6CCF"/>
    <w:rsid w:val="007C7DF0"/>
    <w:rsid w:val="007D692B"/>
    <w:rsid w:val="008138D7"/>
    <w:rsid w:val="008146D3"/>
    <w:rsid w:val="00815B85"/>
    <w:rsid w:val="00823C70"/>
    <w:rsid w:val="00830F64"/>
    <w:rsid w:val="00831435"/>
    <w:rsid w:val="0083745F"/>
    <w:rsid w:val="00856015"/>
    <w:rsid w:val="00861790"/>
    <w:rsid w:val="00866BE2"/>
    <w:rsid w:val="00887A32"/>
    <w:rsid w:val="008945EF"/>
    <w:rsid w:val="008A03AE"/>
    <w:rsid w:val="008A52E3"/>
    <w:rsid w:val="008B1734"/>
    <w:rsid w:val="008B38F3"/>
    <w:rsid w:val="008B4647"/>
    <w:rsid w:val="008D1B4A"/>
    <w:rsid w:val="008E46E1"/>
    <w:rsid w:val="008F07C2"/>
    <w:rsid w:val="008F278D"/>
    <w:rsid w:val="00950A62"/>
    <w:rsid w:val="00960F60"/>
    <w:rsid w:val="009C54B1"/>
    <w:rsid w:val="009E0E17"/>
    <w:rsid w:val="009E28D2"/>
    <w:rsid w:val="009F0432"/>
    <w:rsid w:val="009F3BDA"/>
    <w:rsid w:val="00A06769"/>
    <w:rsid w:val="00A341C0"/>
    <w:rsid w:val="00A62B14"/>
    <w:rsid w:val="00A84D9D"/>
    <w:rsid w:val="00A92EE2"/>
    <w:rsid w:val="00AA7F13"/>
    <w:rsid w:val="00AE5B2A"/>
    <w:rsid w:val="00AF44DB"/>
    <w:rsid w:val="00B006C8"/>
    <w:rsid w:val="00B26F29"/>
    <w:rsid w:val="00B27125"/>
    <w:rsid w:val="00B305CF"/>
    <w:rsid w:val="00B332F1"/>
    <w:rsid w:val="00B41503"/>
    <w:rsid w:val="00B81BBC"/>
    <w:rsid w:val="00B84756"/>
    <w:rsid w:val="00B867CD"/>
    <w:rsid w:val="00BB0D30"/>
    <w:rsid w:val="00BB28A7"/>
    <w:rsid w:val="00BD38B7"/>
    <w:rsid w:val="00BD497B"/>
    <w:rsid w:val="00C121E2"/>
    <w:rsid w:val="00C35B25"/>
    <w:rsid w:val="00C40A2B"/>
    <w:rsid w:val="00C713F9"/>
    <w:rsid w:val="00C73BBC"/>
    <w:rsid w:val="00CB7AFF"/>
    <w:rsid w:val="00CC0C93"/>
    <w:rsid w:val="00CC33E7"/>
    <w:rsid w:val="00CD7684"/>
    <w:rsid w:val="00CE0F13"/>
    <w:rsid w:val="00CE21B8"/>
    <w:rsid w:val="00CE44D1"/>
    <w:rsid w:val="00CE62C1"/>
    <w:rsid w:val="00CF3ECC"/>
    <w:rsid w:val="00CF6A15"/>
    <w:rsid w:val="00D07E78"/>
    <w:rsid w:val="00D12EF6"/>
    <w:rsid w:val="00D17068"/>
    <w:rsid w:val="00D3094B"/>
    <w:rsid w:val="00D317AA"/>
    <w:rsid w:val="00D57956"/>
    <w:rsid w:val="00D647C2"/>
    <w:rsid w:val="00D74F9C"/>
    <w:rsid w:val="00D85F23"/>
    <w:rsid w:val="00D866AF"/>
    <w:rsid w:val="00DA4DDA"/>
    <w:rsid w:val="00DA7B67"/>
    <w:rsid w:val="00DB18F7"/>
    <w:rsid w:val="00E02721"/>
    <w:rsid w:val="00E1736D"/>
    <w:rsid w:val="00E24458"/>
    <w:rsid w:val="00E51D16"/>
    <w:rsid w:val="00E72FC6"/>
    <w:rsid w:val="00E94EC1"/>
    <w:rsid w:val="00E965B7"/>
    <w:rsid w:val="00E96868"/>
    <w:rsid w:val="00ED2168"/>
    <w:rsid w:val="00ED7F22"/>
    <w:rsid w:val="00EE7297"/>
    <w:rsid w:val="00F362D3"/>
    <w:rsid w:val="00F4568B"/>
    <w:rsid w:val="00F50ED2"/>
    <w:rsid w:val="00F51FF7"/>
    <w:rsid w:val="00F55F78"/>
    <w:rsid w:val="00F56E2B"/>
    <w:rsid w:val="00FD3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A7B67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DA7B6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57F9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7F9E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59"/>
    <w:rsid w:val="002B31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D497B"/>
  </w:style>
  <w:style w:type="paragraph" w:customStyle="1" w:styleId="aci0m00">
    <w:name w:val="aci0m0_0"/>
    <w:basedOn w:val="a"/>
    <w:rsid w:val="00815B85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441C5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41C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41C5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41C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6623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semiHidden/>
    <w:unhideWhenUsed/>
    <w:rsid w:val="006875D2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A62B14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contentdefault">
    <w:name w:val="content_default"/>
    <w:basedOn w:val="a"/>
    <w:rsid w:val="002A697D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semiHidden/>
    <w:unhideWhenUsed/>
    <w:rsid w:val="00760C83"/>
    <w:pPr>
      <w:spacing w:before="100" w:beforeAutospacing="1" w:after="100" w:afterAutospacing="1"/>
    </w:pPr>
  </w:style>
  <w:style w:type="paragraph" w:styleId="ae">
    <w:name w:val="Body Text"/>
    <w:basedOn w:val="a"/>
    <w:link w:val="af"/>
    <w:uiPriority w:val="1"/>
    <w:qFormat/>
    <w:rsid w:val="001C15FA"/>
    <w:pPr>
      <w:widowControl w:val="0"/>
      <w:autoSpaceDE w:val="0"/>
      <w:autoSpaceDN w:val="0"/>
    </w:pPr>
    <w:rPr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1C15FA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A7B67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DA7B6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57F9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7F9E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59"/>
    <w:rsid w:val="002B31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D497B"/>
  </w:style>
  <w:style w:type="paragraph" w:customStyle="1" w:styleId="aci0m00">
    <w:name w:val="aci0m0_0"/>
    <w:basedOn w:val="a"/>
    <w:rsid w:val="00815B85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441C5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41C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41C5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41C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6623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semiHidden/>
    <w:unhideWhenUsed/>
    <w:rsid w:val="006875D2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A62B14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contentdefault">
    <w:name w:val="content_default"/>
    <w:basedOn w:val="a"/>
    <w:rsid w:val="002A697D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semiHidden/>
    <w:unhideWhenUsed/>
    <w:rsid w:val="00760C83"/>
    <w:pPr>
      <w:spacing w:before="100" w:beforeAutospacing="1" w:after="100" w:afterAutospacing="1"/>
    </w:pPr>
  </w:style>
  <w:style w:type="paragraph" w:styleId="ae">
    <w:name w:val="Body Text"/>
    <w:basedOn w:val="a"/>
    <w:link w:val="af"/>
    <w:uiPriority w:val="1"/>
    <w:qFormat/>
    <w:rsid w:val="001C15FA"/>
    <w:pPr>
      <w:widowControl w:val="0"/>
      <w:autoSpaceDE w:val="0"/>
      <w:autoSpaceDN w:val="0"/>
    </w:pPr>
    <w:rPr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1C15F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0A358-60D9-41A8-9691-049BB7398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1356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</cp:lastModifiedBy>
  <cp:revision>2</cp:revision>
  <cp:lastPrinted>2017-04-19T09:53:00Z</cp:lastPrinted>
  <dcterms:created xsi:type="dcterms:W3CDTF">2022-03-14T08:01:00Z</dcterms:created>
  <dcterms:modified xsi:type="dcterms:W3CDTF">2022-03-14T08:01:00Z</dcterms:modified>
</cp:coreProperties>
</file>